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E0" w:rsidRPr="00157B9D" w:rsidRDefault="00752DE0" w:rsidP="00752DE0">
      <w:pPr>
        <w:pStyle w:val="3"/>
        <w:ind w:left="-567"/>
        <w:jc w:val="center"/>
        <w:rPr>
          <w:rFonts w:eastAsia="Times New Roman"/>
          <w:lang w:val="uk-UA"/>
        </w:rPr>
      </w:pPr>
      <w:r>
        <w:rPr>
          <w:rFonts w:eastAsia="Times New Roman"/>
        </w:rPr>
        <w:t>ВІДОМОСТІ</w:t>
      </w:r>
      <w:r>
        <w:rPr>
          <w:rFonts w:eastAsia="Times New Roman"/>
        </w:rPr>
        <w:br/>
      </w:r>
      <w:r w:rsidR="0039350D" w:rsidRPr="00157B9D">
        <w:rPr>
          <w:rFonts w:eastAsia="Times New Roman"/>
          <w:lang w:val="uk-UA"/>
        </w:rPr>
        <w:t xml:space="preserve">про </w:t>
      </w:r>
      <w:r w:rsidR="0039350D">
        <w:rPr>
          <w:rFonts w:eastAsia="Times New Roman"/>
          <w:lang w:val="uk-UA"/>
        </w:rPr>
        <w:t>контактні дані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4"/>
        <w:gridCol w:w="1955"/>
        <w:gridCol w:w="3716"/>
        <w:gridCol w:w="235"/>
      </w:tblGrid>
      <w:tr w:rsidR="00752DE0" w:rsidRPr="00157B9D" w:rsidTr="000F078B">
        <w:trPr>
          <w:gridAfter w:val="1"/>
          <w:wAfter w:w="60" w:type="pct"/>
          <w:tblCellSpacing w:w="22" w:type="dxa"/>
          <w:jc w:val="center"/>
        </w:trPr>
        <w:tc>
          <w:tcPr>
            <w:tcW w:w="4877" w:type="pct"/>
            <w:gridSpan w:val="3"/>
            <w:hideMark/>
          </w:tcPr>
          <w:p w:rsidR="00752DE0" w:rsidRPr="00752DE0" w:rsidRDefault="00752DE0" w:rsidP="00B665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752D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uk-UA"/>
              </w:rPr>
              <w:t>ПРИВАТНОГО АКЦІОНЕРНОГО ТОВАРИСТВА «АЗОТ</w:t>
            </w:r>
            <w:r w:rsidRPr="00752D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  <w:t xml:space="preserve">»            </w:t>
            </w:r>
          </w:p>
          <w:p w:rsidR="00752DE0" w:rsidRPr="00157B9D" w:rsidRDefault="00752DE0" w:rsidP="00B6658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57B9D">
              <w:rPr>
                <w:sz w:val="18"/>
                <w:szCs w:val="18"/>
                <w:lang w:val="uk-UA"/>
              </w:rPr>
              <w:t>(повне найменування суб'єкта господарювання відповідно до статуту або прізвище, ім'я, по батькові фізичної особи - підприємця)</w:t>
            </w:r>
          </w:p>
          <w:p w:rsidR="0039350D" w:rsidRDefault="0039350D" w:rsidP="00B66581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752DE0" w:rsidRPr="00157B9D" w:rsidRDefault="0039350D" w:rsidP="00B6658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1</w:t>
            </w:r>
            <w:r w:rsidR="00752DE0" w:rsidRPr="00157B9D">
              <w:rPr>
                <w:lang w:val="uk-UA"/>
              </w:rPr>
              <w:t xml:space="preserve">. Засоби комунікацій із споживачами: </w:t>
            </w:r>
            <w:r w:rsidR="00752DE0" w:rsidRPr="00FA039E">
              <w:t xml:space="preserve"> </w:t>
            </w:r>
            <w:r w:rsidR="00752DE0" w:rsidRPr="00FA039E">
              <w:rPr>
                <w:u w:val="single"/>
              </w:rPr>
              <w:t xml:space="preserve"> </w:t>
            </w:r>
            <w:r w:rsidR="000F078B" w:rsidRPr="00C63EFB">
              <w:rPr>
                <w:rFonts w:eastAsia="Times New Roman"/>
                <w:color w:val="000000" w:themeColor="text1"/>
                <w:u w:val="single"/>
                <w:lang w:val="uk-UA"/>
              </w:rPr>
              <w:t>(0472) 36-00-82</w:t>
            </w:r>
            <w:r w:rsidR="000F078B" w:rsidRPr="00C63EFB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r w:rsidR="000F078B" w:rsidRPr="00C63EFB">
              <w:rPr>
                <w:rFonts w:eastAsia="Times New Roman"/>
                <w:color w:val="000000" w:themeColor="text1"/>
                <w:u w:val="single"/>
                <w:lang w:val="uk-UA"/>
              </w:rPr>
              <w:t>39-22-96</w:t>
            </w:r>
          </w:p>
          <w:p w:rsidR="00752DE0" w:rsidRPr="00157B9D" w:rsidRDefault="00752DE0" w:rsidP="00891C4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157B9D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(вказати номер телефону для звернення споживачів)</w:t>
            </w:r>
            <w:r w:rsidRPr="00157B9D">
              <w:rPr>
                <w:sz w:val="20"/>
                <w:szCs w:val="20"/>
                <w:lang w:val="uk-UA"/>
              </w:rPr>
              <w:br/>
            </w:r>
            <w:hyperlink r:id="rId4" w:history="1">
              <w:r w:rsidR="000F078B" w:rsidRPr="000F078B">
                <w:rPr>
                  <w:rFonts w:ascii="Times New Roman" w:eastAsiaTheme="minorEastAsia" w:hAnsi="Times New Roman"/>
                  <w:sz w:val="24"/>
                  <w:szCs w:val="24"/>
                  <w:u w:val="single"/>
                  <w:lang w:val="uk-UA" w:eastAsia="ru-RU"/>
                </w:rPr>
                <w:t>5224@ostchem-azot.com</w:t>
              </w:r>
            </w:hyperlink>
            <w:r w:rsidR="000F078B" w:rsidRPr="000F078B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ru-RU"/>
              </w:rPr>
              <w:t xml:space="preserve">,  </w:t>
            </w:r>
            <w:hyperlink r:id="rId5" w:history="1">
              <w:r w:rsidR="000F078B" w:rsidRPr="000F078B">
                <w:rPr>
                  <w:rFonts w:ascii="Times New Roman" w:eastAsiaTheme="minorEastAsia" w:hAnsi="Times New Roman"/>
                  <w:sz w:val="24"/>
                  <w:szCs w:val="24"/>
                  <w:u w:val="single"/>
                  <w:lang w:val="uk-UA" w:eastAsia="ru-RU"/>
                </w:rPr>
                <w:t>let@azot.ck.ua</w:t>
              </w:r>
            </w:hyperlink>
            <w:r w:rsidR="000F078B" w:rsidRPr="000F078B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ru-RU"/>
              </w:rPr>
              <w:t xml:space="preserve">, </w:t>
            </w:r>
            <w:r w:rsidR="00891C40" w:rsidRPr="00891C40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" w:history="1">
              <w:r w:rsidR="000F078B" w:rsidRPr="000F078B">
                <w:rPr>
                  <w:rFonts w:ascii="Times New Roman" w:eastAsiaTheme="minorEastAsia" w:hAnsi="Times New Roman"/>
                  <w:sz w:val="24"/>
                  <w:szCs w:val="24"/>
                  <w:u w:val="single"/>
                  <w:lang w:val="uk-UA" w:eastAsia="ru-RU"/>
                </w:rPr>
                <w:t>melnik@azot.ck.ua</w:t>
              </w:r>
            </w:hyperlink>
            <w:r w:rsidR="000F078B" w:rsidRPr="000F078B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157B9D">
              <w:rPr>
                <w:lang w:val="uk-UA"/>
              </w:rPr>
              <w:br/>
            </w:r>
            <w:r w:rsidRPr="00157B9D">
              <w:rPr>
                <w:sz w:val="20"/>
                <w:szCs w:val="20"/>
                <w:lang w:val="uk-UA"/>
              </w:rPr>
              <w:t xml:space="preserve">                        (вказати електронну скриньку для прийому електронних повідомлень від споживачів)</w:t>
            </w:r>
          </w:p>
          <w:p w:rsidR="00752DE0" w:rsidRPr="00157B9D" w:rsidRDefault="00752DE0" w:rsidP="00B66581">
            <w:pPr>
              <w:pStyle w:val="a3"/>
              <w:jc w:val="both"/>
              <w:rPr>
                <w:lang w:val="uk-UA"/>
              </w:rPr>
            </w:pPr>
            <w:r w:rsidRPr="00157B9D">
              <w:rPr>
                <w:lang w:val="uk-UA"/>
              </w:rPr>
              <w:t>3. Інформація про наявні будівлі та приміщення для прийому та обслуговування споживачів: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3101"/>
              <w:gridCol w:w="981"/>
              <w:gridCol w:w="4689"/>
            </w:tblGrid>
            <w:tr w:rsidR="0039350D" w:rsidRPr="00157B9D" w:rsidTr="0039350D">
              <w:tc>
                <w:tcPr>
                  <w:tcW w:w="506" w:type="dxa"/>
                </w:tcPr>
                <w:p w:rsidR="0039350D" w:rsidRPr="00157B9D" w:rsidRDefault="0039350D" w:rsidP="00B66581">
                  <w:pPr>
                    <w:pStyle w:val="a3"/>
                    <w:jc w:val="both"/>
                  </w:pPr>
                  <w:r w:rsidRPr="00157B9D">
                    <w:t>N з/п</w:t>
                  </w:r>
                </w:p>
              </w:tc>
              <w:tc>
                <w:tcPr>
                  <w:tcW w:w="3101" w:type="dxa"/>
                </w:tcPr>
                <w:p w:rsidR="0039350D" w:rsidRPr="00157B9D" w:rsidRDefault="0039350D" w:rsidP="00B66581">
                  <w:pPr>
                    <w:pStyle w:val="a3"/>
                    <w:jc w:val="center"/>
                  </w:pPr>
                  <w:r w:rsidRPr="00157B9D">
                    <w:t>Адреса</w:t>
                  </w:r>
                </w:p>
              </w:tc>
              <w:tc>
                <w:tcPr>
                  <w:tcW w:w="981" w:type="dxa"/>
                </w:tcPr>
                <w:p w:rsidR="0039350D" w:rsidRPr="00157B9D" w:rsidRDefault="0039350D" w:rsidP="00B66581">
                  <w:pPr>
                    <w:pStyle w:val="a3"/>
                    <w:jc w:val="center"/>
                  </w:pPr>
                  <w:r w:rsidRPr="00157B9D">
                    <w:t xml:space="preserve">Площа, (м </w:t>
                  </w:r>
                  <w:proofErr w:type="spellStart"/>
                  <w:r w:rsidRPr="00157B9D">
                    <w:t>кв</w:t>
                  </w:r>
                  <w:proofErr w:type="spellEnd"/>
                  <w:r w:rsidRPr="00157B9D">
                    <w:t>.)</w:t>
                  </w:r>
                </w:p>
              </w:tc>
              <w:tc>
                <w:tcPr>
                  <w:tcW w:w="4689" w:type="dxa"/>
                </w:tcPr>
                <w:p w:rsidR="0039350D" w:rsidRPr="00157B9D" w:rsidRDefault="0039350D" w:rsidP="00B66581">
                  <w:pPr>
                    <w:pStyle w:val="a3"/>
                    <w:jc w:val="center"/>
                  </w:pPr>
                  <w:r w:rsidRPr="00157B9D">
                    <w:t>Режим роботи</w:t>
                  </w:r>
                </w:p>
              </w:tc>
            </w:tr>
            <w:tr w:rsidR="0039350D" w:rsidRPr="00823935" w:rsidTr="0039350D">
              <w:tc>
                <w:tcPr>
                  <w:tcW w:w="506" w:type="dxa"/>
                </w:tcPr>
                <w:p w:rsidR="0039350D" w:rsidRPr="00157B9D" w:rsidRDefault="0039350D" w:rsidP="00B66581">
                  <w:pPr>
                    <w:pStyle w:val="a3"/>
                    <w:jc w:val="both"/>
                  </w:pPr>
                  <w:r>
                    <w:t>1.</w:t>
                  </w:r>
                </w:p>
              </w:tc>
              <w:tc>
                <w:tcPr>
                  <w:tcW w:w="3101" w:type="dxa"/>
                </w:tcPr>
                <w:p w:rsidR="0039350D" w:rsidRPr="00CF4CF4" w:rsidRDefault="0039350D" w:rsidP="00752D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F4CF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Черкаська область, </w:t>
                  </w:r>
                </w:p>
                <w:p w:rsidR="0039350D" w:rsidRPr="00CF4CF4" w:rsidRDefault="00F02CA1" w:rsidP="00752D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18028, </w:t>
                  </w:r>
                  <w:r w:rsidR="0039350D" w:rsidRPr="00CF4CF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Черкаси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39350D" w:rsidRPr="001B0696" w:rsidRDefault="0039350D" w:rsidP="00752DE0">
                  <w:pPr>
                    <w:jc w:val="center"/>
                    <w:rPr>
                      <w:rFonts w:ascii="Times New Roman" w:eastAsiaTheme="minorEastAsia" w:hAnsi="Times New Roman"/>
                      <w:color w:val="3333FF"/>
                      <w:sz w:val="24"/>
                      <w:szCs w:val="24"/>
                      <w:lang w:eastAsia="ru-RU"/>
                    </w:rPr>
                  </w:pPr>
                  <w:r w:rsidRPr="00CF4CF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вул. Героїв Холодного Яру,72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заводоуправління, корпус 120, 1365</w:t>
                  </w:r>
                </w:p>
              </w:tc>
              <w:tc>
                <w:tcPr>
                  <w:tcW w:w="981" w:type="dxa"/>
                </w:tcPr>
                <w:p w:rsidR="0039350D" w:rsidRPr="002A4A7C" w:rsidRDefault="0039350D" w:rsidP="00B66581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6447,4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9350D" w:rsidRDefault="0039350D" w:rsidP="00752DE0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Понеділок – четвер   з 9:30 до 17:30,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br/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П’ятниця  з 9:30 до 16:30,</w:t>
                  </w:r>
                </w:p>
                <w:p w:rsidR="00F02CA1" w:rsidRPr="002A4A7C" w:rsidRDefault="00F02CA1" w:rsidP="00752DE0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Обідня перерва : з 13.00 до 14.00</w:t>
                  </w:r>
                  <w:bookmarkStart w:id="0" w:name="_GoBack"/>
                  <w:bookmarkEnd w:id="0"/>
                </w:p>
                <w:p w:rsidR="0039350D" w:rsidRPr="002A4A7C" w:rsidRDefault="0039350D" w:rsidP="00752DE0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вихідні: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субота та неділя</w:t>
                  </w:r>
                </w:p>
              </w:tc>
            </w:tr>
          </w:tbl>
          <w:p w:rsidR="00752DE0" w:rsidRPr="00157B9D" w:rsidRDefault="00752DE0" w:rsidP="00B66581">
            <w:pPr>
              <w:pStyle w:val="a3"/>
              <w:ind w:left="-1035"/>
              <w:jc w:val="both"/>
              <w:rPr>
                <w:lang w:val="uk-UA"/>
              </w:rPr>
            </w:pPr>
          </w:p>
          <w:p w:rsidR="00752DE0" w:rsidRPr="00157B9D" w:rsidRDefault="00752DE0" w:rsidP="00B66581">
            <w:pPr>
              <w:pStyle w:val="a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F078B" w:rsidRPr="0039350D" w:rsidTr="0039350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184" w:type="pct"/>
          </w:tcPr>
          <w:p w:rsidR="000F078B" w:rsidRPr="00CF4CF4" w:rsidRDefault="000F078B" w:rsidP="000F07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22" w:type="pct"/>
          </w:tcPr>
          <w:p w:rsidR="000F078B" w:rsidRPr="00CF4CF4" w:rsidRDefault="000F078B" w:rsidP="000F07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810" w:type="pct"/>
            <w:gridSpan w:val="2"/>
          </w:tcPr>
          <w:p w:rsidR="000F078B" w:rsidRPr="00CF4CF4" w:rsidRDefault="000F078B" w:rsidP="000F07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752DE0" w:rsidRPr="00157B9D" w:rsidTr="0039350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4958" w:type="pct"/>
            <w:gridSpan w:val="4"/>
          </w:tcPr>
          <w:p w:rsidR="00752DE0" w:rsidRPr="00157B9D" w:rsidRDefault="00752DE0" w:rsidP="00B66581">
            <w:pPr>
              <w:pStyle w:val="a3"/>
              <w:rPr>
                <w:lang w:val="uk-UA"/>
              </w:rPr>
            </w:pPr>
          </w:p>
        </w:tc>
      </w:tr>
    </w:tbl>
    <w:p w:rsidR="00752DE0" w:rsidRDefault="00752DE0" w:rsidP="00752DE0">
      <w:pPr>
        <w:pStyle w:val="a3"/>
        <w:jc w:val="both"/>
        <w:rPr>
          <w:lang w:val="uk-UA"/>
        </w:rPr>
      </w:pPr>
    </w:p>
    <w:p w:rsidR="00BD56C0" w:rsidRDefault="00BD56C0"/>
    <w:sectPr w:rsidR="00BD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61"/>
    <w:rsid w:val="00074261"/>
    <w:rsid w:val="000F078B"/>
    <w:rsid w:val="002A4A7C"/>
    <w:rsid w:val="0039350D"/>
    <w:rsid w:val="00652C05"/>
    <w:rsid w:val="00752DE0"/>
    <w:rsid w:val="00891C40"/>
    <w:rsid w:val="00BD56C0"/>
    <w:rsid w:val="00F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FFB4C-5EE6-4A45-8C51-259CC16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E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52DE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DE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2DE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52D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0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nik@azot.ck.ua" TargetMode="External"/><Relationship Id="rId5" Type="http://schemas.openxmlformats.org/officeDocument/2006/relationships/hyperlink" Target="mailto:let@azot.ck.ua" TargetMode="External"/><Relationship Id="rId4" Type="http://schemas.openxmlformats.org/officeDocument/2006/relationships/hyperlink" Target="mailto:5224@ostchem-az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4</cp:revision>
  <dcterms:created xsi:type="dcterms:W3CDTF">2021-08-19T12:26:00Z</dcterms:created>
  <dcterms:modified xsi:type="dcterms:W3CDTF">2021-08-19T13:30:00Z</dcterms:modified>
</cp:coreProperties>
</file>